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1EB9" w14:textId="77777777" w:rsidR="00237DB3" w:rsidRPr="007077ED" w:rsidRDefault="00237DB3" w:rsidP="007077ED">
      <w:pPr>
        <w:spacing w:line="360" w:lineRule="auto"/>
      </w:pPr>
    </w:p>
    <w:p w14:paraId="2901B2D7" w14:textId="77777777" w:rsidR="00237DB3" w:rsidRPr="007077ED" w:rsidRDefault="009604E3" w:rsidP="007077ED">
      <w:pPr>
        <w:pStyle w:val="GvdeMetni"/>
        <w:spacing w:line="360" w:lineRule="auto"/>
        <w:ind w:left="103"/>
        <w:rPr>
          <w:b w:val="0"/>
          <w:sz w:val="22"/>
          <w:szCs w:val="22"/>
          <w:lang w:val="en-US"/>
        </w:rPr>
      </w:pPr>
      <w:r>
        <w:rPr>
          <w:b w:val="0"/>
          <w:sz w:val="22"/>
          <w:szCs w:val="22"/>
          <w:lang w:val="en-US"/>
        </w:rPr>
      </w:r>
      <w:r>
        <w:rPr>
          <w:b w:val="0"/>
          <w:sz w:val="22"/>
          <w:szCs w:val="22"/>
          <w:lang w:val="en-US"/>
        </w:rPr>
        <w:pict w14:anchorId="35D29826">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6B23BCAC" w14:textId="1FB3A6AE" w:rsidR="00237DB3" w:rsidRDefault="00237DB3" w:rsidP="00237DB3">
                  <w:pPr>
                    <w:pStyle w:val="GvdeMetni"/>
                    <w:spacing w:before="1"/>
                    <w:ind w:right="1324"/>
                    <w:jc w:val="center"/>
                  </w:pPr>
                  <w:r>
                    <w:t xml:space="preserve">      PEDIATRICS</w:t>
                  </w:r>
                </w:p>
                <w:p w14:paraId="550A0EA4" w14:textId="6EEB3F5A" w:rsidR="00237DB3" w:rsidRDefault="00237DB3" w:rsidP="00237DB3">
                  <w:pPr>
                    <w:pStyle w:val="GvdeMetni"/>
                    <w:spacing w:before="1"/>
                    <w:ind w:right="1324"/>
                    <w:jc w:val="center"/>
                  </w:pPr>
                  <w:r>
                    <w:t xml:space="preserve">    (PHASE 4)</w:t>
                  </w:r>
                </w:p>
              </w:txbxContent>
            </v:textbox>
            <w10:anchorlock/>
          </v:shape>
        </w:pict>
      </w:r>
    </w:p>
    <w:p w14:paraId="667142A9" w14:textId="77777777" w:rsidR="00237DB3" w:rsidRPr="007077ED" w:rsidRDefault="00237DB3" w:rsidP="007077ED">
      <w:pPr>
        <w:spacing w:line="360" w:lineRule="auto"/>
        <w:jc w:val="center"/>
        <w:rPr>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9343"/>
      </w:tblGrid>
      <w:tr w:rsidR="00237DB3" w:rsidRPr="007077ED" w14:paraId="707395FF" w14:textId="77777777" w:rsidTr="00C43CDF">
        <w:trPr>
          <w:trHeight w:val="554"/>
        </w:trPr>
        <w:tc>
          <w:tcPr>
            <w:tcW w:w="9999" w:type="dxa"/>
            <w:gridSpan w:val="2"/>
            <w:shd w:val="clear" w:color="auto" w:fill="94B3D6"/>
          </w:tcPr>
          <w:p w14:paraId="22173C5E" w14:textId="212FC51B" w:rsidR="00237DB3" w:rsidRPr="007077ED" w:rsidRDefault="007F44F7" w:rsidP="007077ED">
            <w:pPr>
              <w:pStyle w:val="TableParagraph"/>
              <w:spacing w:line="360" w:lineRule="auto"/>
              <w:ind w:left="0"/>
              <w:rPr>
                <w:b/>
                <w:lang w:val="en-US"/>
              </w:rPr>
            </w:pPr>
            <w:r w:rsidRPr="007077ED">
              <w:rPr>
                <w:b/>
                <w:lang w:val="en-US"/>
              </w:rPr>
              <w:t>AIM(S)</w:t>
            </w:r>
          </w:p>
        </w:tc>
      </w:tr>
      <w:tr w:rsidR="00237DB3" w:rsidRPr="007077ED" w14:paraId="38B4989C" w14:textId="77777777" w:rsidTr="00C43CDF">
        <w:trPr>
          <w:trHeight w:val="803"/>
        </w:trPr>
        <w:tc>
          <w:tcPr>
            <w:tcW w:w="656" w:type="dxa"/>
          </w:tcPr>
          <w:p w14:paraId="1D4E4C27" w14:textId="77777777" w:rsidR="00237DB3" w:rsidRPr="007077ED" w:rsidRDefault="00237DB3" w:rsidP="007077ED">
            <w:pPr>
              <w:pStyle w:val="TableParagraph"/>
              <w:spacing w:line="360" w:lineRule="auto"/>
              <w:rPr>
                <w:b/>
                <w:lang w:val="en-US"/>
              </w:rPr>
            </w:pPr>
            <w:r w:rsidRPr="007077ED">
              <w:rPr>
                <w:b/>
                <w:lang w:val="en-US"/>
              </w:rPr>
              <w:t>1</w:t>
            </w:r>
          </w:p>
        </w:tc>
        <w:tc>
          <w:tcPr>
            <w:tcW w:w="9343" w:type="dxa"/>
          </w:tcPr>
          <w:p w14:paraId="5FCC3907" w14:textId="7B0198C9" w:rsidR="00237DB3" w:rsidRPr="007077ED" w:rsidRDefault="00FB57E8" w:rsidP="007077ED">
            <w:pPr>
              <w:pStyle w:val="TableParagraph"/>
              <w:spacing w:line="360" w:lineRule="auto"/>
              <w:rPr>
                <w:lang w:val="en-US"/>
              </w:rPr>
            </w:pPr>
            <w:r w:rsidRPr="007077ED">
              <w:rPr>
                <w:lang w:val="en-US"/>
              </w:rPr>
              <w:t>In this course, it is aimed that students be able to recognize the healthy growth and development of children aged 0-18, and monitor healthy children (vaccination, nutrition, growth-development).</w:t>
            </w:r>
          </w:p>
        </w:tc>
      </w:tr>
      <w:tr w:rsidR="00237DB3" w:rsidRPr="007077ED" w14:paraId="3AD73D04" w14:textId="77777777" w:rsidTr="00C43CDF">
        <w:trPr>
          <w:trHeight w:val="1768"/>
        </w:trPr>
        <w:tc>
          <w:tcPr>
            <w:tcW w:w="656" w:type="dxa"/>
          </w:tcPr>
          <w:p w14:paraId="034F7510" w14:textId="77777777" w:rsidR="00237DB3" w:rsidRPr="007077ED" w:rsidRDefault="00237DB3" w:rsidP="007077ED">
            <w:pPr>
              <w:pStyle w:val="TableParagraph"/>
              <w:spacing w:line="360" w:lineRule="auto"/>
              <w:rPr>
                <w:b/>
                <w:lang w:val="en-US"/>
              </w:rPr>
            </w:pPr>
            <w:r w:rsidRPr="007077ED">
              <w:rPr>
                <w:b/>
                <w:lang w:val="en-US"/>
              </w:rPr>
              <w:t>2</w:t>
            </w:r>
          </w:p>
        </w:tc>
        <w:tc>
          <w:tcPr>
            <w:tcW w:w="9343" w:type="dxa"/>
          </w:tcPr>
          <w:p w14:paraId="1A4A98DE" w14:textId="392FD049" w:rsidR="00237DB3" w:rsidRPr="007077ED" w:rsidRDefault="007B464D" w:rsidP="007077ED">
            <w:pPr>
              <w:pStyle w:val="TableParagraph"/>
              <w:spacing w:line="360" w:lineRule="auto"/>
              <w:ind w:right="96"/>
              <w:jc w:val="both"/>
              <w:rPr>
                <w:lang w:val="en-US"/>
              </w:rPr>
            </w:pPr>
            <w:r w:rsidRPr="007077ED">
              <w:rPr>
                <w:lang w:val="en-US"/>
              </w:rPr>
              <w:t>In this course, it is aimed that the students learn about the diseases seen in the childhood age group that are frequently encountered in our country, to have knowledge, and to be able to treat, follow up or refer these diseases at the level of general practitioners in the outpatient clinic and emergency room conditions. In addition, in this course, it is aimed that the students have knowledge about screening programs, preventive and preventive medicine practices in necessary diseases.</w:t>
            </w:r>
          </w:p>
        </w:tc>
      </w:tr>
    </w:tbl>
    <w:p w14:paraId="6E4C8E0E" w14:textId="77777777" w:rsidR="00237DB3" w:rsidRPr="007077ED" w:rsidRDefault="00237DB3" w:rsidP="007077ED">
      <w:pPr>
        <w:spacing w:line="360" w:lineRule="auto"/>
        <w:rPr>
          <w:b/>
          <w:lang w:val="en-US"/>
        </w:rPr>
      </w:pPr>
    </w:p>
    <w:p w14:paraId="09F2937E" w14:textId="77777777" w:rsidR="00237DB3" w:rsidRPr="007077ED" w:rsidRDefault="00237DB3" w:rsidP="007077E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9343"/>
      </w:tblGrid>
      <w:tr w:rsidR="00237DB3" w:rsidRPr="007077ED" w14:paraId="3AF45A8A" w14:textId="77777777" w:rsidTr="00C43CDF">
        <w:trPr>
          <w:trHeight w:val="780"/>
        </w:trPr>
        <w:tc>
          <w:tcPr>
            <w:tcW w:w="9999" w:type="dxa"/>
            <w:gridSpan w:val="2"/>
            <w:shd w:val="clear" w:color="auto" w:fill="94B3D6"/>
          </w:tcPr>
          <w:p w14:paraId="3A110B89" w14:textId="5E3812D5" w:rsidR="00237DB3" w:rsidRPr="007077ED" w:rsidRDefault="00E04829" w:rsidP="007077ED">
            <w:pPr>
              <w:pStyle w:val="TableParagraph"/>
              <w:spacing w:line="360" w:lineRule="auto"/>
              <w:rPr>
                <w:b/>
                <w:lang w:val="en-US"/>
              </w:rPr>
            </w:pPr>
            <w:r w:rsidRPr="007077ED">
              <w:rPr>
                <w:b/>
                <w:lang w:val="en-US"/>
              </w:rPr>
              <w:t>LEARNING OBJECTIVE(S)</w:t>
            </w:r>
          </w:p>
        </w:tc>
      </w:tr>
      <w:tr w:rsidR="009D6E8A" w:rsidRPr="007077ED" w14:paraId="4DDB9E39" w14:textId="77777777" w:rsidTr="00C43CDF">
        <w:trPr>
          <w:trHeight w:val="803"/>
        </w:trPr>
        <w:tc>
          <w:tcPr>
            <w:tcW w:w="656" w:type="dxa"/>
          </w:tcPr>
          <w:p w14:paraId="4B423CD2" w14:textId="77777777" w:rsidR="009D6E8A" w:rsidRPr="007077ED" w:rsidRDefault="009D6E8A" w:rsidP="007077ED">
            <w:pPr>
              <w:pStyle w:val="TableParagraph"/>
              <w:spacing w:line="360" w:lineRule="auto"/>
              <w:rPr>
                <w:b/>
                <w:lang w:val="en-US"/>
              </w:rPr>
            </w:pPr>
            <w:r w:rsidRPr="007077ED">
              <w:rPr>
                <w:b/>
                <w:lang w:val="en-US"/>
              </w:rPr>
              <w:t>1</w:t>
            </w:r>
          </w:p>
        </w:tc>
        <w:tc>
          <w:tcPr>
            <w:tcW w:w="9343" w:type="dxa"/>
          </w:tcPr>
          <w:p w14:paraId="47241237" w14:textId="5EEA7B2E" w:rsidR="009D6E8A" w:rsidRPr="007077ED" w:rsidRDefault="009D6E8A" w:rsidP="007077ED">
            <w:pPr>
              <w:pStyle w:val="TableParagraph"/>
              <w:spacing w:line="360" w:lineRule="auto"/>
              <w:rPr>
                <w:lang w:val="en-US"/>
              </w:rPr>
            </w:pPr>
            <w:r w:rsidRPr="007077ED">
              <w:rPr>
                <w:lang w:val="en-US"/>
              </w:rPr>
              <w:t>To be able to evaluate the normal growth and development of a healthy child from newborn to the end of adolescence</w:t>
            </w:r>
            <w:r w:rsidR="007077ED">
              <w:rPr>
                <w:lang w:val="en-US"/>
              </w:rPr>
              <w:t>.</w:t>
            </w:r>
          </w:p>
        </w:tc>
      </w:tr>
      <w:tr w:rsidR="009D6E8A" w:rsidRPr="007077ED" w14:paraId="0BAA6B0C" w14:textId="77777777" w:rsidTr="00C43CDF">
        <w:trPr>
          <w:trHeight w:val="481"/>
        </w:trPr>
        <w:tc>
          <w:tcPr>
            <w:tcW w:w="656" w:type="dxa"/>
          </w:tcPr>
          <w:p w14:paraId="7D51CD2A" w14:textId="77777777" w:rsidR="009D6E8A" w:rsidRPr="007077ED" w:rsidRDefault="009D6E8A" w:rsidP="007077ED">
            <w:pPr>
              <w:pStyle w:val="TableParagraph"/>
              <w:spacing w:line="360" w:lineRule="auto"/>
              <w:rPr>
                <w:b/>
                <w:lang w:val="en-US"/>
              </w:rPr>
            </w:pPr>
            <w:r w:rsidRPr="007077ED">
              <w:rPr>
                <w:b/>
                <w:lang w:val="en-US"/>
              </w:rPr>
              <w:t>2</w:t>
            </w:r>
          </w:p>
        </w:tc>
        <w:tc>
          <w:tcPr>
            <w:tcW w:w="9343" w:type="dxa"/>
          </w:tcPr>
          <w:p w14:paraId="4638CA01" w14:textId="448033F2" w:rsidR="009D6E8A" w:rsidRPr="007077ED" w:rsidRDefault="009D6E8A" w:rsidP="007077ED">
            <w:pPr>
              <w:pStyle w:val="TableParagraph"/>
              <w:spacing w:line="360" w:lineRule="auto"/>
              <w:rPr>
                <w:lang w:val="en-US"/>
              </w:rPr>
            </w:pPr>
            <w:r w:rsidRPr="007077ED">
              <w:rPr>
                <w:lang w:val="en-US"/>
              </w:rPr>
              <w:t>To be able to follow the nutrition and vaccination of the healthy child</w:t>
            </w:r>
            <w:r w:rsidR="008F0524">
              <w:rPr>
                <w:lang w:val="en-US"/>
              </w:rPr>
              <w:t>.</w:t>
            </w:r>
          </w:p>
        </w:tc>
      </w:tr>
      <w:tr w:rsidR="00237DB3" w:rsidRPr="007077ED" w14:paraId="1342BE8C" w14:textId="77777777" w:rsidTr="00C43CDF">
        <w:trPr>
          <w:trHeight w:val="1125"/>
        </w:trPr>
        <w:tc>
          <w:tcPr>
            <w:tcW w:w="656" w:type="dxa"/>
          </w:tcPr>
          <w:p w14:paraId="23D9674E" w14:textId="77777777" w:rsidR="00237DB3" w:rsidRPr="007077ED" w:rsidRDefault="00237DB3" w:rsidP="007077ED">
            <w:pPr>
              <w:pStyle w:val="TableParagraph"/>
              <w:spacing w:line="360" w:lineRule="auto"/>
              <w:rPr>
                <w:b/>
                <w:lang w:val="en-US"/>
              </w:rPr>
            </w:pPr>
            <w:r w:rsidRPr="007077ED">
              <w:rPr>
                <w:b/>
                <w:lang w:val="en-US"/>
              </w:rPr>
              <w:t>3</w:t>
            </w:r>
          </w:p>
        </w:tc>
        <w:tc>
          <w:tcPr>
            <w:tcW w:w="9343" w:type="dxa"/>
          </w:tcPr>
          <w:p w14:paraId="665CDACC" w14:textId="42F18286" w:rsidR="00237DB3" w:rsidRPr="007077ED" w:rsidRDefault="00D33805" w:rsidP="007077ED">
            <w:pPr>
              <w:pStyle w:val="TableParagraph"/>
              <w:spacing w:line="360" w:lineRule="auto"/>
              <w:ind w:right="92"/>
              <w:jc w:val="both"/>
              <w:rPr>
                <w:lang w:val="en-US"/>
              </w:rPr>
            </w:pPr>
            <w:r w:rsidRPr="007077ED">
              <w:rPr>
                <w:lang w:val="en-US"/>
              </w:rPr>
              <w:t xml:space="preserve">To be able to </w:t>
            </w:r>
            <w:r w:rsidR="00003CFB" w:rsidRPr="007077ED">
              <w:rPr>
                <w:lang w:val="en-US"/>
              </w:rPr>
              <w:t xml:space="preserve">explain </w:t>
            </w:r>
            <w:r w:rsidRPr="007077ED">
              <w:rPr>
                <w:lang w:val="en-US"/>
              </w:rPr>
              <w:t>the screening programs, pr</w:t>
            </w:r>
            <w:r w:rsidR="00003CFB" w:rsidRPr="007077ED">
              <w:rPr>
                <w:lang w:val="en-US"/>
              </w:rPr>
              <w:t>otective</w:t>
            </w:r>
            <w:r w:rsidRPr="007077ED">
              <w:rPr>
                <w:lang w:val="en-US"/>
              </w:rPr>
              <w:t xml:space="preserve"> and preventive medicine practices related to pediatric diseases in our country and to</w:t>
            </w:r>
            <w:r w:rsidR="00003CFB" w:rsidRPr="007077ED">
              <w:rPr>
                <w:lang w:val="en-US"/>
              </w:rPr>
              <w:t xml:space="preserve"> be able to</w:t>
            </w:r>
            <w:r w:rsidRPr="007077ED">
              <w:rPr>
                <w:lang w:val="en-US"/>
              </w:rPr>
              <w:t xml:space="preserve"> apply their knowledge when necessary</w:t>
            </w:r>
            <w:r w:rsidR="008F0524">
              <w:rPr>
                <w:lang w:val="en-US"/>
              </w:rPr>
              <w:t>.</w:t>
            </w:r>
          </w:p>
        </w:tc>
      </w:tr>
      <w:tr w:rsidR="00237DB3" w:rsidRPr="007077ED" w14:paraId="6FD5718D" w14:textId="77777777" w:rsidTr="00C43CDF">
        <w:trPr>
          <w:trHeight w:val="803"/>
        </w:trPr>
        <w:tc>
          <w:tcPr>
            <w:tcW w:w="656" w:type="dxa"/>
          </w:tcPr>
          <w:p w14:paraId="0294ACB2" w14:textId="77777777" w:rsidR="00237DB3" w:rsidRPr="007077ED" w:rsidRDefault="00237DB3" w:rsidP="007077ED">
            <w:pPr>
              <w:pStyle w:val="TableParagraph"/>
              <w:spacing w:line="360" w:lineRule="auto"/>
              <w:rPr>
                <w:b/>
                <w:lang w:val="en-US"/>
              </w:rPr>
            </w:pPr>
            <w:r w:rsidRPr="007077ED">
              <w:rPr>
                <w:b/>
                <w:lang w:val="en-US"/>
              </w:rPr>
              <w:t>4</w:t>
            </w:r>
          </w:p>
        </w:tc>
        <w:tc>
          <w:tcPr>
            <w:tcW w:w="9343" w:type="dxa"/>
          </w:tcPr>
          <w:p w14:paraId="1CB1E61C" w14:textId="46293482" w:rsidR="00237DB3" w:rsidRPr="007077ED" w:rsidRDefault="003E5F8C" w:rsidP="007077ED">
            <w:pPr>
              <w:pStyle w:val="TableParagraph"/>
              <w:spacing w:line="360" w:lineRule="auto"/>
              <w:rPr>
                <w:lang w:val="en-US"/>
              </w:rPr>
            </w:pPr>
            <w:r w:rsidRPr="007077ED">
              <w:rPr>
                <w:lang w:val="en-US"/>
              </w:rPr>
              <w:t>To be able to obtain the history of children presenting in outpatient clinics and emergency services with disease complaints by establishing empathy and correct communication with the child and family.</w:t>
            </w:r>
          </w:p>
        </w:tc>
      </w:tr>
      <w:tr w:rsidR="00237DB3" w:rsidRPr="007077ED" w14:paraId="439F4478" w14:textId="77777777" w:rsidTr="00C43CDF">
        <w:trPr>
          <w:trHeight w:val="1125"/>
        </w:trPr>
        <w:tc>
          <w:tcPr>
            <w:tcW w:w="656" w:type="dxa"/>
          </w:tcPr>
          <w:p w14:paraId="6A721399" w14:textId="77777777" w:rsidR="00237DB3" w:rsidRPr="007077ED" w:rsidRDefault="00237DB3" w:rsidP="007077ED">
            <w:pPr>
              <w:pStyle w:val="TableParagraph"/>
              <w:spacing w:line="360" w:lineRule="auto"/>
              <w:rPr>
                <w:b/>
                <w:lang w:val="en-US"/>
              </w:rPr>
            </w:pPr>
            <w:r w:rsidRPr="007077ED">
              <w:rPr>
                <w:b/>
                <w:lang w:val="en-US"/>
              </w:rPr>
              <w:t>5</w:t>
            </w:r>
          </w:p>
        </w:tc>
        <w:tc>
          <w:tcPr>
            <w:tcW w:w="9343" w:type="dxa"/>
          </w:tcPr>
          <w:p w14:paraId="3566CBA5" w14:textId="35D0334C" w:rsidR="00237DB3" w:rsidRPr="007077ED" w:rsidRDefault="00CA2D70" w:rsidP="007077ED">
            <w:pPr>
              <w:pStyle w:val="TableParagraph"/>
              <w:spacing w:line="360" w:lineRule="auto"/>
              <w:ind w:right="99"/>
              <w:jc w:val="both"/>
              <w:rPr>
                <w:lang w:val="en-US"/>
              </w:rPr>
            </w:pPr>
            <w:r w:rsidRPr="007077ED">
              <w:rPr>
                <w:lang w:val="en-US"/>
              </w:rPr>
              <w:t>To be able to perform systematic examinations of general and organ systems in pediatric patients in outpatient and emergency room conditions and to be able to evaluate the patient as a whole as a result of systemic physical examination.</w:t>
            </w:r>
          </w:p>
        </w:tc>
      </w:tr>
      <w:tr w:rsidR="00237DB3" w:rsidRPr="007077ED" w14:paraId="45DE42C7" w14:textId="77777777" w:rsidTr="00C43CDF">
        <w:trPr>
          <w:trHeight w:val="1127"/>
        </w:trPr>
        <w:tc>
          <w:tcPr>
            <w:tcW w:w="656" w:type="dxa"/>
          </w:tcPr>
          <w:p w14:paraId="50128D07" w14:textId="77777777" w:rsidR="00237DB3" w:rsidRPr="007077ED" w:rsidRDefault="00237DB3" w:rsidP="007077ED">
            <w:pPr>
              <w:pStyle w:val="TableParagraph"/>
              <w:spacing w:line="360" w:lineRule="auto"/>
              <w:rPr>
                <w:b/>
                <w:lang w:val="en-US"/>
              </w:rPr>
            </w:pPr>
            <w:r w:rsidRPr="007077ED">
              <w:rPr>
                <w:b/>
                <w:lang w:val="en-US"/>
              </w:rPr>
              <w:t>6</w:t>
            </w:r>
          </w:p>
        </w:tc>
        <w:tc>
          <w:tcPr>
            <w:tcW w:w="9343" w:type="dxa"/>
          </w:tcPr>
          <w:p w14:paraId="72B932C9" w14:textId="0F4CBCCF" w:rsidR="00237DB3" w:rsidRPr="007077ED" w:rsidRDefault="00EB24AD" w:rsidP="007077ED">
            <w:pPr>
              <w:pStyle w:val="TableParagraph"/>
              <w:spacing w:line="360" w:lineRule="auto"/>
              <w:ind w:right="100"/>
              <w:jc w:val="both"/>
              <w:rPr>
                <w:lang w:val="en-US"/>
              </w:rPr>
            </w:pPr>
            <w:r w:rsidRPr="007077ED">
              <w:rPr>
                <w:lang w:val="en-US"/>
              </w:rPr>
              <w:t>To be able to plan the necessary laboratory and imaging tests in differential diagnosis and evaluate the results after determining the preliminary diagnosis by analyzing the history and physical examination findings in the outpatient clinic and emergency room conditions.</w:t>
            </w:r>
          </w:p>
        </w:tc>
      </w:tr>
      <w:tr w:rsidR="00237DB3" w:rsidRPr="007077ED" w14:paraId="3557AA2B" w14:textId="77777777" w:rsidTr="00C43CDF">
        <w:trPr>
          <w:trHeight w:val="1125"/>
        </w:trPr>
        <w:tc>
          <w:tcPr>
            <w:tcW w:w="656" w:type="dxa"/>
          </w:tcPr>
          <w:p w14:paraId="7AB4AC93" w14:textId="77777777" w:rsidR="00237DB3" w:rsidRPr="007077ED" w:rsidRDefault="00237DB3" w:rsidP="007077ED">
            <w:pPr>
              <w:pStyle w:val="TableParagraph"/>
              <w:spacing w:line="360" w:lineRule="auto"/>
              <w:rPr>
                <w:b/>
                <w:lang w:val="en-US"/>
              </w:rPr>
            </w:pPr>
            <w:r w:rsidRPr="007077ED">
              <w:rPr>
                <w:b/>
                <w:lang w:val="en-US"/>
              </w:rPr>
              <w:lastRenderedPageBreak/>
              <w:t>7</w:t>
            </w:r>
          </w:p>
        </w:tc>
        <w:tc>
          <w:tcPr>
            <w:tcW w:w="9343" w:type="dxa"/>
          </w:tcPr>
          <w:p w14:paraId="004D6CE8" w14:textId="0C5317CA" w:rsidR="00237DB3" w:rsidRPr="007077ED" w:rsidRDefault="00C219E3" w:rsidP="007077ED">
            <w:pPr>
              <w:pStyle w:val="TableParagraph"/>
              <w:spacing w:line="360" w:lineRule="auto"/>
              <w:ind w:right="94"/>
              <w:jc w:val="both"/>
              <w:rPr>
                <w:lang w:val="en-US"/>
              </w:rPr>
            </w:pPr>
            <w:r w:rsidRPr="007077ED">
              <w:rPr>
                <w:lang w:val="en-US"/>
              </w:rPr>
              <w:t>To be able to provide diagnosis, treatment, follow-up and emergency triage of patients in outpatient clinic and emergency room conditions at the level of general practitioners and to</w:t>
            </w:r>
            <w:r w:rsidR="007A1A90" w:rsidRPr="007077ED">
              <w:rPr>
                <w:lang w:val="en-US"/>
              </w:rPr>
              <w:t xml:space="preserve"> be able </w:t>
            </w:r>
            <w:r w:rsidR="00E32ED0" w:rsidRPr="007077ED">
              <w:rPr>
                <w:lang w:val="en-US"/>
              </w:rPr>
              <w:t>to inform</w:t>
            </w:r>
            <w:r w:rsidRPr="007077ED">
              <w:rPr>
                <w:lang w:val="en-US"/>
              </w:rPr>
              <w:t xml:space="preserve"> the patient's family</w:t>
            </w:r>
            <w:r w:rsidR="008F0524">
              <w:rPr>
                <w:lang w:val="en-US"/>
              </w:rPr>
              <w:t>.</w:t>
            </w:r>
          </w:p>
        </w:tc>
      </w:tr>
      <w:tr w:rsidR="00237DB3" w:rsidRPr="007077ED" w14:paraId="02391BAF" w14:textId="77777777" w:rsidTr="00C43CDF">
        <w:trPr>
          <w:trHeight w:val="803"/>
        </w:trPr>
        <w:tc>
          <w:tcPr>
            <w:tcW w:w="656" w:type="dxa"/>
          </w:tcPr>
          <w:p w14:paraId="7F27FBB3" w14:textId="77777777" w:rsidR="00237DB3" w:rsidRPr="007077ED" w:rsidRDefault="00237DB3" w:rsidP="007077ED">
            <w:pPr>
              <w:pStyle w:val="TableParagraph"/>
              <w:spacing w:line="360" w:lineRule="auto"/>
              <w:rPr>
                <w:b/>
                <w:lang w:val="en-US"/>
              </w:rPr>
            </w:pPr>
            <w:r w:rsidRPr="007077ED">
              <w:rPr>
                <w:b/>
                <w:lang w:val="en-US"/>
              </w:rPr>
              <w:t>8</w:t>
            </w:r>
          </w:p>
        </w:tc>
        <w:tc>
          <w:tcPr>
            <w:tcW w:w="9343" w:type="dxa"/>
          </w:tcPr>
          <w:p w14:paraId="3BF00693" w14:textId="66E28151" w:rsidR="00237DB3" w:rsidRPr="007077ED" w:rsidRDefault="007A1A90" w:rsidP="007077ED">
            <w:pPr>
              <w:pStyle w:val="TableParagraph"/>
              <w:spacing w:line="360" w:lineRule="auto"/>
              <w:rPr>
                <w:lang w:val="en-US"/>
              </w:rPr>
            </w:pPr>
            <w:r w:rsidRPr="007077ED">
              <w:rPr>
                <w:lang w:val="en-US"/>
              </w:rPr>
              <w:t>To be able to scan the medical literature to reach information, to be able to critically evaluate the sources and the information found, and to be able to integrate it with the existing knowledge.</w:t>
            </w:r>
          </w:p>
        </w:tc>
      </w:tr>
      <w:tr w:rsidR="00237DB3" w:rsidRPr="007077ED" w14:paraId="10C9107A" w14:textId="77777777" w:rsidTr="00C43CDF">
        <w:trPr>
          <w:trHeight w:val="803"/>
        </w:trPr>
        <w:tc>
          <w:tcPr>
            <w:tcW w:w="656" w:type="dxa"/>
          </w:tcPr>
          <w:p w14:paraId="63E7B9BA" w14:textId="77777777" w:rsidR="00237DB3" w:rsidRPr="007077ED" w:rsidRDefault="00237DB3" w:rsidP="007077ED">
            <w:pPr>
              <w:pStyle w:val="TableParagraph"/>
              <w:spacing w:line="360" w:lineRule="auto"/>
              <w:rPr>
                <w:b/>
                <w:lang w:val="en-US"/>
              </w:rPr>
            </w:pPr>
            <w:r w:rsidRPr="007077ED">
              <w:rPr>
                <w:b/>
                <w:lang w:val="en-US"/>
              </w:rPr>
              <w:t>9</w:t>
            </w:r>
          </w:p>
        </w:tc>
        <w:tc>
          <w:tcPr>
            <w:tcW w:w="9343" w:type="dxa"/>
          </w:tcPr>
          <w:p w14:paraId="4BCCF468" w14:textId="37C12710" w:rsidR="00237DB3" w:rsidRPr="007077ED" w:rsidRDefault="00525306" w:rsidP="007077ED">
            <w:pPr>
              <w:pStyle w:val="TableParagraph"/>
              <w:spacing w:line="360" w:lineRule="auto"/>
              <w:rPr>
                <w:lang w:val="en-US"/>
              </w:rPr>
            </w:pPr>
            <w:r w:rsidRPr="007077ED">
              <w:rPr>
                <w:lang w:val="en-US"/>
              </w:rPr>
              <w:t xml:space="preserve">To be able to consider the best interests of the child and ethical values </w:t>
            </w:r>
            <w:r w:rsidRPr="007077ED">
              <w:rPr>
                <w:rFonts w:ascii="Times New Roman" w:hAnsi="Times New Roman" w:cs="Times New Roman"/>
                <w:lang w:val="en-US"/>
              </w:rPr>
              <w:t>​​</w:t>
            </w:r>
            <w:r w:rsidRPr="007077ED">
              <w:rPr>
                <w:lang w:val="en-US"/>
              </w:rPr>
              <w:t>at every stage regarding pediatric diseases while applying medical practice.</w:t>
            </w:r>
          </w:p>
        </w:tc>
      </w:tr>
    </w:tbl>
    <w:p w14:paraId="0C89D1DE" w14:textId="77777777" w:rsidR="00237DB3" w:rsidRPr="007077ED" w:rsidRDefault="00237DB3" w:rsidP="007077ED">
      <w:pPr>
        <w:spacing w:line="360" w:lineRule="auto"/>
        <w:rPr>
          <w:b/>
          <w:lang w:val="en-US"/>
        </w:rPr>
      </w:pPr>
    </w:p>
    <w:p w14:paraId="1E44F84F" w14:textId="77777777" w:rsidR="00237DB3" w:rsidRPr="007077ED" w:rsidRDefault="00237DB3" w:rsidP="007077E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237DB3" w:rsidRPr="007077ED" w14:paraId="6636E922" w14:textId="77777777" w:rsidTr="00C43CDF">
        <w:trPr>
          <w:trHeight w:val="699"/>
        </w:trPr>
        <w:tc>
          <w:tcPr>
            <w:tcW w:w="9997" w:type="dxa"/>
            <w:gridSpan w:val="2"/>
            <w:shd w:val="clear" w:color="auto" w:fill="94B3D6"/>
          </w:tcPr>
          <w:p w14:paraId="505EF702" w14:textId="2B0ADE80" w:rsidR="00237DB3" w:rsidRPr="007077ED" w:rsidRDefault="00FB10C8" w:rsidP="007077ED">
            <w:pPr>
              <w:pStyle w:val="TableParagraph"/>
              <w:spacing w:line="360" w:lineRule="auto"/>
              <w:ind w:left="237"/>
              <w:rPr>
                <w:b/>
                <w:lang w:val="en-US"/>
              </w:rPr>
            </w:pPr>
            <w:r w:rsidRPr="007077ED">
              <w:rPr>
                <w:b/>
                <w:lang w:val="en-US"/>
              </w:rPr>
              <w:t>INTENDED LEARNING OUTCOME(S)</w:t>
            </w:r>
          </w:p>
        </w:tc>
      </w:tr>
      <w:tr w:rsidR="00525306" w:rsidRPr="007077ED" w14:paraId="39178FEA" w14:textId="77777777" w:rsidTr="00C43CDF">
        <w:trPr>
          <w:trHeight w:val="803"/>
        </w:trPr>
        <w:tc>
          <w:tcPr>
            <w:tcW w:w="660" w:type="dxa"/>
          </w:tcPr>
          <w:p w14:paraId="639A9C49" w14:textId="77777777" w:rsidR="00525306" w:rsidRPr="007077ED" w:rsidRDefault="00525306" w:rsidP="007077ED">
            <w:pPr>
              <w:pStyle w:val="TableParagraph"/>
              <w:spacing w:line="360" w:lineRule="auto"/>
              <w:rPr>
                <w:b/>
                <w:lang w:val="en-US"/>
              </w:rPr>
            </w:pPr>
            <w:r w:rsidRPr="007077ED">
              <w:rPr>
                <w:b/>
                <w:lang w:val="en-US"/>
              </w:rPr>
              <w:t>1</w:t>
            </w:r>
          </w:p>
        </w:tc>
        <w:tc>
          <w:tcPr>
            <w:tcW w:w="9337" w:type="dxa"/>
          </w:tcPr>
          <w:p w14:paraId="3D6A7BAE" w14:textId="336A17B9" w:rsidR="00525306" w:rsidRPr="007077ED" w:rsidRDefault="00525306" w:rsidP="007077ED">
            <w:pPr>
              <w:pStyle w:val="TableParagraph"/>
              <w:spacing w:line="360" w:lineRule="auto"/>
              <w:ind w:left="108"/>
              <w:rPr>
                <w:lang w:val="en-US"/>
              </w:rPr>
            </w:pPr>
            <w:r w:rsidRPr="007077ED">
              <w:rPr>
                <w:lang w:val="en-US"/>
              </w:rPr>
              <w:t>Can evaluate the normal growth and development of a healthy child from newborn to the end of adolescence</w:t>
            </w:r>
            <w:r w:rsidR="008F0524">
              <w:rPr>
                <w:lang w:val="en-US"/>
              </w:rPr>
              <w:t>.</w:t>
            </w:r>
          </w:p>
        </w:tc>
      </w:tr>
      <w:tr w:rsidR="00525306" w:rsidRPr="007077ED" w14:paraId="09F9AF02" w14:textId="77777777" w:rsidTr="00C43CDF">
        <w:trPr>
          <w:trHeight w:val="482"/>
        </w:trPr>
        <w:tc>
          <w:tcPr>
            <w:tcW w:w="660" w:type="dxa"/>
          </w:tcPr>
          <w:p w14:paraId="57F8C558" w14:textId="77777777" w:rsidR="00525306" w:rsidRPr="007077ED" w:rsidRDefault="00525306" w:rsidP="007077ED">
            <w:pPr>
              <w:pStyle w:val="TableParagraph"/>
              <w:spacing w:line="360" w:lineRule="auto"/>
              <w:rPr>
                <w:b/>
                <w:lang w:val="en-US"/>
              </w:rPr>
            </w:pPr>
            <w:r w:rsidRPr="007077ED">
              <w:rPr>
                <w:b/>
                <w:lang w:val="en-US"/>
              </w:rPr>
              <w:t>2</w:t>
            </w:r>
          </w:p>
        </w:tc>
        <w:tc>
          <w:tcPr>
            <w:tcW w:w="9337" w:type="dxa"/>
          </w:tcPr>
          <w:p w14:paraId="7DB7A9CA" w14:textId="6CD525F2" w:rsidR="00525306" w:rsidRPr="007077ED" w:rsidRDefault="00525306" w:rsidP="007077ED">
            <w:pPr>
              <w:pStyle w:val="TableParagraph"/>
              <w:spacing w:line="360" w:lineRule="auto"/>
              <w:ind w:left="108"/>
              <w:rPr>
                <w:lang w:val="en-US"/>
              </w:rPr>
            </w:pPr>
            <w:r w:rsidRPr="007077ED">
              <w:rPr>
                <w:lang w:val="en-US"/>
              </w:rPr>
              <w:t>Can follow the nutrition and vaccination of the healthy child</w:t>
            </w:r>
            <w:r w:rsidR="008F0524">
              <w:rPr>
                <w:lang w:val="en-US"/>
              </w:rPr>
              <w:t>.</w:t>
            </w:r>
          </w:p>
        </w:tc>
      </w:tr>
      <w:tr w:rsidR="00525306" w:rsidRPr="007077ED" w14:paraId="56181046" w14:textId="77777777" w:rsidTr="008F0524">
        <w:trPr>
          <w:trHeight w:val="850"/>
        </w:trPr>
        <w:tc>
          <w:tcPr>
            <w:tcW w:w="660" w:type="dxa"/>
          </w:tcPr>
          <w:p w14:paraId="4ABBA6AF" w14:textId="77777777" w:rsidR="00525306" w:rsidRPr="007077ED" w:rsidRDefault="00525306" w:rsidP="007077ED">
            <w:pPr>
              <w:pStyle w:val="TableParagraph"/>
              <w:spacing w:line="360" w:lineRule="auto"/>
              <w:rPr>
                <w:b/>
                <w:lang w:val="en-US"/>
              </w:rPr>
            </w:pPr>
            <w:r w:rsidRPr="007077ED">
              <w:rPr>
                <w:b/>
                <w:lang w:val="en-US"/>
              </w:rPr>
              <w:t>3</w:t>
            </w:r>
          </w:p>
        </w:tc>
        <w:tc>
          <w:tcPr>
            <w:tcW w:w="9337" w:type="dxa"/>
          </w:tcPr>
          <w:p w14:paraId="1BF661F1" w14:textId="570AC95E" w:rsidR="00525306" w:rsidRPr="007077ED" w:rsidRDefault="00525306" w:rsidP="007077ED">
            <w:pPr>
              <w:pStyle w:val="TableParagraph"/>
              <w:spacing w:line="360" w:lineRule="auto"/>
              <w:ind w:left="108" w:right="95"/>
              <w:jc w:val="both"/>
              <w:rPr>
                <w:lang w:val="en-US"/>
              </w:rPr>
            </w:pPr>
            <w:r w:rsidRPr="007077ED">
              <w:rPr>
                <w:lang w:val="en-US"/>
              </w:rPr>
              <w:t>Can explain the screening programs, protective and preventive medicine practices related to pediatric diseases in our country and can apply their knowledge when necessary</w:t>
            </w:r>
            <w:r w:rsidR="008F0524">
              <w:rPr>
                <w:lang w:val="en-US"/>
              </w:rPr>
              <w:t>.</w:t>
            </w:r>
          </w:p>
        </w:tc>
      </w:tr>
      <w:tr w:rsidR="00525306" w:rsidRPr="007077ED" w14:paraId="16515FE6" w14:textId="77777777" w:rsidTr="00C43CDF">
        <w:trPr>
          <w:trHeight w:val="804"/>
        </w:trPr>
        <w:tc>
          <w:tcPr>
            <w:tcW w:w="660" w:type="dxa"/>
          </w:tcPr>
          <w:p w14:paraId="74353055" w14:textId="77777777" w:rsidR="00525306" w:rsidRPr="007077ED" w:rsidRDefault="00525306" w:rsidP="007077ED">
            <w:pPr>
              <w:pStyle w:val="TableParagraph"/>
              <w:spacing w:line="360" w:lineRule="auto"/>
              <w:rPr>
                <w:b/>
                <w:lang w:val="en-US"/>
              </w:rPr>
            </w:pPr>
            <w:r w:rsidRPr="007077ED">
              <w:rPr>
                <w:b/>
                <w:lang w:val="en-US"/>
              </w:rPr>
              <w:t>4</w:t>
            </w:r>
          </w:p>
        </w:tc>
        <w:tc>
          <w:tcPr>
            <w:tcW w:w="9337" w:type="dxa"/>
          </w:tcPr>
          <w:p w14:paraId="378C2417" w14:textId="7F45D147" w:rsidR="00525306" w:rsidRPr="007077ED" w:rsidRDefault="00525306" w:rsidP="007077ED">
            <w:pPr>
              <w:pStyle w:val="TableParagraph"/>
              <w:spacing w:line="360" w:lineRule="auto"/>
              <w:ind w:left="108"/>
              <w:rPr>
                <w:lang w:val="en-US"/>
              </w:rPr>
            </w:pPr>
            <w:r w:rsidRPr="007077ED">
              <w:rPr>
                <w:lang w:val="en-US"/>
              </w:rPr>
              <w:t>Can obtain the history of children presenting in outpatient clinics and emergency services with disease complaints by establishing empathy and correct communication with the child and family.</w:t>
            </w:r>
          </w:p>
        </w:tc>
      </w:tr>
      <w:tr w:rsidR="00525306" w:rsidRPr="007077ED" w14:paraId="6CEFEBC3" w14:textId="77777777" w:rsidTr="00C43CDF">
        <w:trPr>
          <w:trHeight w:val="1125"/>
        </w:trPr>
        <w:tc>
          <w:tcPr>
            <w:tcW w:w="660" w:type="dxa"/>
          </w:tcPr>
          <w:p w14:paraId="4AD8B05A" w14:textId="77777777" w:rsidR="00525306" w:rsidRPr="007077ED" w:rsidRDefault="00525306" w:rsidP="007077ED">
            <w:pPr>
              <w:pStyle w:val="TableParagraph"/>
              <w:spacing w:line="360" w:lineRule="auto"/>
              <w:rPr>
                <w:b/>
                <w:lang w:val="en-US"/>
              </w:rPr>
            </w:pPr>
            <w:r w:rsidRPr="007077ED">
              <w:rPr>
                <w:b/>
                <w:lang w:val="en-US"/>
              </w:rPr>
              <w:t>5</w:t>
            </w:r>
          </w:p>
        </w:tc>
        <w:tc>
          <w:tcPr>
            <w:tcW w:w="9337" w:type="dxa"/>
          </w:tcPr>
          <w:p w14:paraId="75F25691" w14:textId="347A920C" w:rsidR="00525306" w:rsidRPr="007077ED" w:rsidRDefault="00525306" w:rsidP="007077ED">
            <w:pPr>
              <w:pStyle w:val="TableParagraph"/>
              <w:spacing w:line="360" w:lineRule="auto"/>
              <w:ind w:left="108" w:right="96"/>
              <w:jc w:val="both"/>
              <w:rPr>
                <w:lang w:val="en-US"/>
              </w:rPr>
            </w:pPr>
            <w:r w:rsidRPr="007077ED">
              <w:rPr>
                <w:lang w:val="en-US"/>
              </w:rPr>
              <w:t>Can perform systematic examinations of general and organ systems in pediatric patients in outpatient and emergency room conditions and can evaluate the patient as a whole as a result of systemic physical examination.</w:t>
            </w:r>
          </w:p>
        </w:tc>
      </w:tr>
      <w:tr w:rsidR="00525306" w:rsidRPr="007077ED" w14:paraId="5D97EC61" w14:textId="77777777" w:rsidTr="00C43CDF">
        <w:trPr>
          <w:trHeight w:val="1125"/>
        </w:trPr>
        <w:tc>
          <w:tcPr>
            <w:tcW w:w="660" w:type="dxa"/>
          </w:tcPr>
          <w:p w14:paraId="4B34980B" w14:textId="77777777" w:rsidR="00525306" w:rsidRPr="007077ED" w:rsidRDefault="00525306" w:rsidP="007077ED">
            <w:pPr>
              <w:pStyle w:val="TableParagraph"/>
              <w:spacing w:line="360" w:lineRule="auto"/>
              <w:rPr>
                <w:b/>
                <w:lang w:val="en-US"/>
              </w:rPr>
            </w:pPr>
            <w:r w:rsidRPr="007077ED">
              <w:rPr>
                <w:b/>
                <w:lang w:val="en-US"/>
              </w:rPr>
              <w:t>6</w:t>
            </w:r>
          </w:p>
        </w:tc>
        <w:tc>
          <w:tcPr>
            <w:tcW w:w="9337" w:type="dxa"/>
          </w:tcPr>
          <w:p w14:paraId="3BB9AFBE" w14:textId="5D419692" w:rsidR="00525306" w:rsidRPr="007077ED" w:rsidRDefault="00525306" w:rsidP="007077ED">
            <w:pPr>
              <w:pStyle w:val="TableParagraph"/>
              <w:spacing w:line="360" w:lineRule="auto"/>
              <w:ind w:left="108" w:right="102"/>
              <w:jc w:val="both"/>
              <w:rPr>
                <w:lang w:val="en-US"/>
              </w:rPr>
            </w:pPr>
            <w:r w:rsidRPr="007077ED">
              <w:rPr>
                <w:lang w:val="en-US"/>
              </w:rPr>
              <w:t>Can plan the necessary laboratory and imaging tests in differential diagnosis and evaluate the results after determining the preliminary diagnosis by analyzing the history and physical examination findings in the outpatient clinic and emergency room conditions.</w:t>
            </w:r>
          </w:p>
        </w:tc>
      </w:tr>
      <w:tr w:rsidR="00525306" w:rsidRPr="007077ED" w14:paraId="499C143A" w14:textId="77777777" w:rsidTr="00C43CDF">
        <w:trPr>
          <w:trHeight w:val="803"/>
        </w:trPr>
        <w:tc>
          <w:tcPr>
            <w:tcW w:w="660" w:type="dxa"/>
          </w:tcPr>
          <w:p w14:paraId="285435B5" w14:textId="77777777" w:rsidR="00525306" w:rsidRPr="007077ED" w:rsidRDefault="00525306" w:rsidP="007077ED">
            <w:pPr>
              <w:pStyle w:val="TableParagraph"/>
              <w:spacing w:line="360" w:lineRule="auto"/>
              <w:rPr>
                <w:b/>
                <w:lang w:val="en-US"/>
              </w:rPr>
            </w:pPr>
            <w:r w:rsidRPr="007077ED">
              <w:rPr>
                <w:b/>
                <w:lang w:val="en-US"/>
              </w:rPr>
              <w:t>7</w:t>
            </w:r>
          </w:p>
        </w:tc>
        <w:tc>
          <w:tcPr>
            <w:tcW w:w="9337" w:type="dxa"/>
          </w:tcPr>
          <w:p w14:paraId="45CFA28F" w14:textId="7C8A82F6" w:rsidR="00525306" w:rsidRPr="007077ED" w:rsidRDefault="00525306" w:rsidP="007077ED">
            <w:pPr>
              <w:pStyle w:val="TableParagraph"/>
              <w:spacing w:line="360" w:lineRule="auto"/>
              <w:ind w:left="108"/>
              <w:rPr>
                <w:lang w:val="en-US"/>
              </w:rPr>
            </w:pPr>
            <w:r w:rsidRPr="007077ED">
              <w:rPr>
                <w:lang w:val="en-US"/>
              </w:rPr>
              <w:t xml:space="preserve">Can provide diagnosis, treatment, follow-up and emergency triage of patients in outpatient clinic and emergency room conditions at the level of general practitioners and </w:t>
            </w:r>
            <w:r w:rsidR="00E32ED0" w:rsidRPr="007077ED">
              <w:rPr>
                <w:lang w:val="en-US"/>
              </w:rPr>
              <w:t>can inform</w:t>
            </w:r>
            <w:r w:rsidRPr="007077ED">
              <w:rPr>
                <w:lang w:val="en-US"/>
              </w:rPr>
              <w:t xml:space="preserve"> the patient's family</w:t>
            </w:r>
            <w:r w:rsidR="008F0524">
              <w:rPr>
                <w:lang w:val="en-US"/>
              </w:rPr>
              <w:t>.</w:t>
            </w:r>
          </w:p>
        </w:tc>
      </w:tr>
      <w:tr w:rsidR="00525306" w:rsidRPr="007077ED" w14:paraId="3D28FFD8" w14:textId="77777777" w:rsidTr="00C43CDF">
        <w:trPr>
          <w:trHeight w:val="805"/>
        </w:trPr>
        <w:tc>
          <w:tcPr>
            <w:tcW w:w="660" w:type="dxa"/>
          </w:tcPr>
          <w:p w14:paraId="03C0CB77" w14:textId="77777777" w:rsidR="00525306" w:rsidRPr="007077ED" w:rsidRDefault="00525306" w:rsidP="007077ED">
            <w:pPr>
              <w:pStyle w:val="TableParagraph"/>
              <w:spacing w:line="360" w:lineRule="auto"/>
              <w:rPr>
                <w:b/>
                <w:lang w:val="en-US"/>
              </w:rPr>
            </w:pPr>
            <w:r w:rsidRPr="007077ED">
              <w:rPr>
                <w:b/>
                <w:lang w:val="en-US"/>
              </w:rPr>
              <w:t>8</w:t>
            </w:r>
          </w:p>
        </w:tc>
        <w:tc>
          <w:tcPr>
            <w:tcW w:w="9337" w:type="dxa"/>
          </w:tcPr>
          <w:p w14:paraId="164A5845" w14:textId="3DD9F523" w:rsidR="00525306" w:rsidRPr="007077ED" w:rsidRDefault="00B36723" w:rsidP="007077ED">
            <w:pPr>
              <w:pStyle w:val="TableParagraph"/>
              <w:spacing w:line="360" w:lineRule="auto"/>
              <w:ind w:left="108" w:right="98"/>
              <w:rPr>
                <w:lang w:val="en-US"/>
              </w:rPr>
            </w:pPr>
            <w:r w:rsidRPr="007077ED">
              <w:rPr>
                <w:lang w:val="en-US"/>
              </w:rPr>
              <w:t>Can</w:t>
            </w:r>
            <w:r w:rsidR="00525306" w:rsidRPr="007077ED">
              <w:rPr>
                <w:lang w:val="en-US"/>
              </w:rPr>
              <w:t xml:space="preserve"> scan the medical literature to reach information, </w:t>
            </w:r>
            <w:r w:rsidRPr="007077ED">
              <w:rPr>
                <w:lang w:val="en-US"/>
              </w:rPr>
              <w:t>can</w:t>
            </w:r>
            <w:r w:rsidR="00525306" w:rsidRPr="007077ED">
              <w:rPr>
                <w:lang w:val="en-US"/>
              </w:rPr>
              <w:t xml:space="preserve"> critically evaluate the sources and the information found, and </w:t>
            </w:r>
            <w:r w:rsidRPr="007077ED">
              <w:rPr>
                <w:lang w:val="en-US"/>
              </w:rPr>
              <w:t>can</w:t>
            </w:r>
            <w:r w:rsidR="00525306" w:rsidRPr="007077ED">
              <w:rPr>
                <w:lang w:val="en-US"/>
              </w:rPr>
              <w:t xml:space="preserve"> integrate it with the existing knowledge.</w:t>
            </w:r>
          </w:p>
        </w:tc>
      </w:tr>
      <w:tr w:rsidR="00525306" w:rsidRPr="007077ED" w14:paraId="37CC9904" w14:textId="77777777" w:rsidTr="00C43CDF">
        <w:trPr>
          <w:trHeight w:val="803"/>
        </w:trPr>
        <w:tc>
          <w:tcPr>
            <w:tcW w:w="660" w:type="dxa"/>
          </w:tcPr>
          <w:p w14:paraId="68EBE4D2" w14:textId="77777777" w:rsidR="00525306" w:rsidRPr="007077ED" w:rsidRDefault="00525306" w:rsidP="007077ED">
            <w:pPr>
              <w:pStyle w:val="TableParagraph"/>
              <w:spacing w:line="360" w:lineRule="auto"/>
              <w:rPr>
                <w:b/>
                <w:lang w:val="en-US"/>
              </w:rPr>
            </w:pPr>
            <w:r w:rsidRPr="007077ED">
              <w:rPr>
                <w:b/>
                <w:lang w:val="en-US"/>
              </w:rPr>
              <w:t>9</w:t>
            </w:r>
          </w:p>
        </w:tc>
        <w:tc>
          <w:tcPr>
            <w:tcW w:w="9337" w:type="dxa"/>
          </w:tcPr>
          <w:p w14:paraId="3CB646F2" w14:textId="7BA6AE0D" w:rsidR="00525306" w:rsidRPr="007077ED" w:rsidRDefault="00B36723" w:rsidP="007077ED">
            <w:pPr>
              <w:pStyle w:val="TableParagraph"/>
              <w:spacing w:line="360" w:lineRule="auto"/>
              <w:ind w:left="108"/>
              <w:rPr>
                <w:lang w:val="en-US"/>
              </w:rPr>
            </w:pPr>
            <w:r w:rsidRPr="007077ED">
              <w:rPr>
                <w:lang w:val="en-US"/>
              </w:rPr>
              <w:t>Can</w:t>
            </w:r>
            <w:r w:rsidR="00525306" w:rsidRPr="007077ED">
              <w:rPr>
                <w:lang w:val="en-US"/>
              </w:rPr>
              <w:t xml:space="preserve"> consider the best interests of the child and ethical values </w:t>
            </w:r>
            <w:r w:rsidR="00525306" w:rsidRPr="007077ED">
              <w:rPr>
                <w:rFonts w:ascii="Times New Roman" w:hAnsi="Times New Roman" w:cs="Times New Roman"/>
                <w:lang w:val="en-US"/>
              </w:rPr>
              <w:t>​​</w:t>
            </w:r>
            <w:r w:rsidR="00525306" w:rsidRPr="007077ED">
              <w:rPr>
                <w:lang w:val="en-US"/>
              </w:rPr>
              <w:t>at every stage regarding pediatric diseases while applying medical practice.</w:t>
            </w:r>
          </w:p>
        </w:tc>
      </w:tr>
    </w:tbl>
    <w:p w14:paraId="3F1705E5" w14:textId="77777777" w:rsidR="00237DB3" w:rsidRPr="007077ED" w:rsidRDefault="00237DB3" w:rsidP="007077ED">
      <w:pPr>
        <w:spacing w:line="360" w:lineRule="auto"/>
        <w:rPr>
          <w:b/>
          <w:lang w:val="en-US"/>
        </w:rPr>
      </w:pPr>
    </w:p>
    <w:sectPr w:rsidR="00237DB3" w:rsidRPr="007077ED">
      <w:pgSz w:w="11910" w:h="16840"/>
      <w:pgMar w:top="112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D6CDC"/>
    <w:rsid w:val="00003CFB"/>
    <w:rsid w:val="001E4236"/>
    <w:rsid w:val="00237DB3"/>
    <w:rsid w:val="002947B4"/>
    <w:rsid w:val="00337F5E"/>
    <w:rsid w:val="003E5F8C"/>
    <w:rsid w:val="00500AC8"/>
    <w:rsid w:val="00525306"/>
    <w:rsid w:val="006A6A03"/>
    <w:rsid w:val="007077ED"/>
    <w:rsid w:val="007A1A90"/>
    <w:rsid w:val="007B464D"/>
    <w:rsid w:val="007D6CDC"/>
    <w:rsid w:val="007E3611"/>
    <w:rsid w:val="007F44F7"/>
    <w:rsid w:val="008F0524"/>
    <w:rsid w:val="009604E3"/>
    <w:rsid w:val="009D6E8A"/>
    <w:rsid w:val="00A4634E"/>
    <w:rsid w:val="00B36723"/>
    <w:rsid w:val="00C219E3"/>
    <w:rsid w:val="00C33744"/>
    <w:rsid w:val="00C9214C"/>
    <w:rsid w:val="00CA2D70"/>
    <w:rsid w:val="00D33805"/>
    <w:rsid w:val="00D65A3D"/>
    <w:rsid w:val="00E04829"/>
    <w:rsid w:val="00E32ED0"/>
    <w:rsid w:val="00EB24AD"/>
    <w:rsid w:val="00FB10C8"/>
    <w:rsid w:val="00FB5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24A297"/>
  <w15:docId w15:val="{051BDF15-A548-4AB5-9E4B-1EDF651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31</cp:revision>
  <dcterms:created xsi:type="dcterms:W3CDTF">2022-08-20T08:27:00Z</dcterms:created>
  <dcterms:modified xsi:type="dcterms:W3CDTF">2022-08-24T10:33:00Z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